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83" w:type="dxa"/>
        <w:tblLayout w:type="fixed"/>
        <w:tblLook w:val="0000"/>
      </w:tblPr>
      <w:tblGrid>
        <w:gridCol w:w="9750"/>
      </w:tblGrid>
      <w:tr w:rsidR="005719ED" w:rsidRPr="00574C0B" w:rsidTr="0060562A">
        <w:trPr>
          <w:trHeight w:val="863"/>
        </w:trPr>
        <w:tc>
          <w:tcPr>
            <w:tcW w:w="9750" w:type="dxa"/>
          </w:tcPr>
          <w:p w:rsidR="005719ED" w:rsidRPr="00574C0B" w:rsidRDefault="005719ED" w:rsidP="0060562A">
            <w:pPr>
              <w:jc w:val="center"/>
              <w:rPr>
                <w:rFonts w:ascii="PT Astra Serif" w:hAnsi="PT Astra Serif"/>
                <w:b/>
                <w:bCs/>
                <w:sz w:val="32"/>
                <w:szCs w:val="32"/>
              </w:rPr>
            </w:pPr>
            <w:r w:rsidRPr="00574C0B">
              <w:rPr>
                <w:rFonts w:ascii="PT Astra Serif" w:hAnsi="PT Astra Serif"/>
                <w:b/>
                <w:color w:val="000000"/>
                <w:sz w:val="32"/>
                <w:szCs w:val="32"/>
              </w:rPr>
              <w:t>ТЕРРИТОРИАЛЬНАЯ ИЗБИРАТЕЛЬНАЯ КОМИССИЯ</w:t>
            </w:r>
            <w:r w:rsidRPr="00574C0B">
              <w:rPr>
                <w:rFonts w:ascii="PT Astra Serif" w:hAnsi="PT Astra Serif"/>
                <w:b/>
                <w:color w:val="000000"/>
                <w:sz w:val="32"/>
                <w:szCs w:val="32"/>
              </w:rPr>
              <w:br/>
              <w:t>СЕЛИЖАРОВСКОГО ОКРУГА</w:t>
            </w:r>
          </w:p>
        </w:tc>
      </w:tr>
    </w:tbl>
    <w:p w:rsidR="005719ED" w:rsidRPr="00574C0B" w:rsidRDefault="005719ED" w:rsidP="003620A3">
      <w:pPr>
        <w:spacing w:after="120"/>
        <w:jc w:val="center"/>
        <w:rPr>
          <w:rFonts w:ascii="PT Astra Serif" w:hAnsi="PT Astra Serif"/>
          <w:b/>
          <w:spacing w:val="60"/>
          <w:sz w:val="32"/>
          <w:szCs w:val="32"/>
        </w:rPr>
      </w:pPr>
      <w:r w:rsidRPr="00574C0B">
        <w:rPr>
          <w:rFonts w:ascii="PT Astra Serif" w:hAnsi="PT Astra Serif"/>
          <w:b/>
          <w:spacing w:val="60"/>
          <w:sz w:val="32"/>
          <w:szCs w:val="32"/>
        </w:rPr>
        <w:t>ПОСТАНОВЛЕНИЕ</w:t>
      </w:r>
    </w:p>
    <w:tbl>
      <w:tblPr>
        <w:tblW w:w="0" w:type="auto"/>
        <w:tblInd w:w="-5" w:type="dxa"/>
        <w:tblLayout w:type="fixed"/>
        <w:tblLook w:val="0000"/>
      </w:tblPr>
      <w:tblGrid>
        <w:gridCol w:w="3090"/>
        <w:gridCol w:w="3083"/>
        <w:gridCol w:w="791"/>
        <w:gridCol w:w="288"/>
        <w:gridCol w:w="2036"/>
        <w:gridCol w:w="8"/>
      </w:tblGrid>
      <w:tr w:rsidR="005719ED" w:rsidRPr="00574C0B" w:rsidTr="0060562A">
        <w:tc>
          <w:tcPr>
            <w:tcW w:w="309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719ED" w:rsidRPr="00574C0B" w:rsidRDefault="005719ED" w:rsidP="003620A3">
            <w:pPr>
              <w:pStyle w:val="ConsNonformat"/>
              <w:snapToGrid w:val="0"/>
              <w:spacing w:after="120"/>
              <w:ind w:right="0"/>
              <w:jc w:val="center"/>
              <w:rPr>
                <w:rFonts w:ascii="PT Astra Serif" w:hAnsi="PT Astra Serif"/>
                <w:bCs/>
                <w:sz w:val="28"/>
                <w:highlight w:val="yellow"/>
              </w:rPr>
            </w:pPr>
            <w:r w:rsidRPr="00574C0B">
              <w:rPr>
                <w:rFonts w:ascii="PT Astra Serif" w:hAnsi="PT Astra Serif"/>
                <w:bCs/>
                <w:sz w:val="28"/>
              </w:rPr>
              <w:t>03 августа 2026 г.</w:t>
            </w:r>
          </w:p>
        </w:tc>
        <w:tc>
          <w:tcPr>
            <w:tcW w:w="3083" w:type="dxa"/>
            <w:vAlign w:val="bottom"/>
          </w:tcPr>
          <w:p w:rsidR="005719ED" w:rsidRPr="00574C0B" w:rsidRDefault="005719ED" w:rsidP="003620A3">
            <w:pPr>
              <w:pStyle w:val="ConsNonformat"/>
              <w:snapToGrid w:val="0"/>
              <w:spacing w:after="120"/>
              <w:ind w:right="0"/>
              <w:jc w:val="center"/>
              <w:rPr>
                <w:rFonts w:ascii="PT Astra Serif" w:hAnsi="PT Astra Serif"/>
                <w:bCs/>
                <w:sz w:val="28"/>
              </w:rPr>
            </w:pPr>
          </w:p>
        </w:tc>
        <w:tc>
          <w:tcPr>
            <w:tcW w:w="1079" w:type="dxa"/>
            <w:gridSpan w:val="2"/>
            <w:vAlign w:val="bottom"/>
          </w:tcPr>
          <w:p w:rsidR="005719ED" w:rsidRPr="00574C0B" w:rsidRDefault="005719ED" w:rsidP="003620A3">
            <w:pPr>
              <w:pStyle w:val="ConsNonformat"/>
              <w:snapToGrid w:val="0"/>
              <w:spacing w:after="120"/>
              <w:ind w:right="0"/>
              <w:jc w:val="center"/>
              <w:rPr>
                <w:rFonts w:ascii="PT Astra Serif" w:hAnsi="PT Astra Serif"/>
                <w:bCs/>
                <w:sz w:val="28"/>
              </w:rPr>
            </w:pPr>
            <w:r w:rsidRPr="00574C0B">
              <w:rPr>
                <w:rFonts w:ascii="PT Astra Serif" w:hAnsi="PT Astra Serif"/>
                <w:bCs/>
                <w:sz w:val="28"/>
              </w:rPr>
              <w:t>№</w:t>
            </w:r>
          </w:p>
        </w:tc>
        <w:tc>
          <w:tcPr>
            <w:tcW w:w="2044" w:type="dxa"/>
            <w:gridSpan w:val="2"/>
            <w:tcBorders>
              <w:bottom w:val="single" w:sz="4" w:space="0" w:color="auto"/>
            </w:tcBorders>
            <w:vAlign w:val="bottom"/>
          </w:tcPr>
          <w:p w:rsidR="005719ED" w:rsidRPr="00574C0B" w:rsidRDefault="005719ED" w:rsidP="003620A3">
            <w:pPr>
              <w:pStyle w:val="ConsNonformat"/>
              <w:snapToGrid w:val="0"/>
              <w:spacing w:after="120"/>
              <w:ind w:right="0"/>
              <w:jc w:val="center"/>
              <w:rPr>
                <w:rFonts w:ascii="PT Astra Serif" w:hAnsi="PT Astra Serif"/>
                <w:bCs/>
                <w:sz w:val="28"/>
              </w:rPr>
            </w:pPr>
            <w:r w:rsidRPr="00574C0B">
              <w:rPr>
                <w:rFonts w:ascii="PT Astra Serif" w:hAnsi="PT Astra Serif"/>
                <w:bCs/>
                <w:sz w:val="28"/>
              </w:rPr>
              <w:t>6/51-6</w:t>
            </w:r>
          </w:p>
        </w:tc>
      </w:tr>
      <w:tr w:rsidR="005719ED" w:rsidRPr="00574C0B" w:rsidTr="0060562A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</w:trPr>
        <w:tc>
          <w:tcPr>
            <w:tcW w:w="3090" w:type="dxa"/>
            <w:tcBorders>
              <w:top w:val="single" w:sz="4" w:space="0" w:color="auto"/>
            </w:tcBorders>
          </w:tcPr>
          <w:p w:rsidR="005719ED" w:rsidRPr="00574C0B" w:rsidRDefault="005719ED" w:rsidP="0060562A">
            <w:pPr>
              <w:pStyle w:val="ConsNonformat"/>
              <w:snapToGrid w:val="0"/>
              <w:ind w:right="0"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083" w:type="dxa"/>
          </w:tcPr>
          <w:p w:rsidR="005719ED" w:rsidRPr="00574C0B" w:rsidRDefault="005719ED" w:rsidP="0060562A">
            <w:pPr>
              <w:pStyle w:val="ConsNonformat"/>
              <w:snapToGrid w:val="0"/>
              <w:ind w:right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74C0B">
              <w:rPr>
                <w:rFonts w:ascii="PT Astra Serif" w:hAnsi="PT Astra Serif"/>
                <w:color w:val="000000"/>
                <w:sz w:val="24"/>
                <w:szCs w:val="24"/>
              </w:rPr>
              <w:t>пгт Селижарово</w:t>
            </w:r>
          </w:p>
        </w:tc>
        <w:tc>
          <w:tcPr>
            <w:tcW w:w="791" w:type="dxa"/>
          </w:tcPr>
          <w:p w:rsidR="005719ED" w:rsidRPr="00574C0B" w:rsidRDefault="005719ED" w:rsidP="0060562A">
            <w:pPr>
              <w:pStyle w:val="ConsNonformat"/>
              <w:snapToGrid w:val="0"/>
              <w:ind w:right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2324" w:type="dxa"/>
            <w:gridSpan w:val="2"/>
          </w:tcPr>
          <w:p w:rsidR="005719ED" w:rsidRPr="00574C0B" w:rsidRDefault="005719ED" w:rsidP="0060562A">
            <w:pPr>
              <w:snapToGrid w:val="0"/>
              <w:rPr>
                <w:rFonts w:ascii="PT Astra Serif" w:hAnsi="PT Astra Serif"/>
              </w:rPr>
            </w:pPr>
          </w:p>
        </w:tc>
      </w:tr>
    </w:tbl>
    <w:p w:rsidR="006E7944" w:rsidRPr="00574C0B" w:rsidRDefault="006E7944" w:rsidP="0003664C">
      <w:pPr>
        <w:spacing w:before="360" w:after="360" w:line="240" w:lineRule="auto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  <w:r w:rsidRPr="00574C0B">
        <w:rPr>
          <w:rFonts w:ascii="PT Astra Serif" w:eastAsia="Calibri" w:hAnsi="PT Astra Serif" w:cs="Times New Roman"/>
          <w:b/>
          <w:sz w:val="28"/>
          <w:szCs w:val="28"/>
        </w:rPr>
        <w:t>О проведении жеребьевок по распределению между политическими партиями, зарегистрировавшими федеральные списки кандидатов, зарегистрированными кандидатами по одномандатным избирательным округам «Тверская область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574C0B">
        <w:rPr>
          <w:rFonts w:ascii="PT Astra Serif" w:eastAsia="Calibri" w:hAnsi="PT Astra Serif" w:cs="Times New Roman"/>
          <w:b/>
          <w:sz w:val="28"/>
          <w:szCs w:val="28"/>
        </w:rPr>
        <w:t>–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574C0B">
        <w:rPr>
          <w:rFonts w:ascii="PT Astra Serif" w:eastAsia="Calibri" w:hAnsi="PT Astra Serif" w:cs="Times New Roman"/>
          <w:b/>
          <w:sz w:val="28"/>
          <w:szCs w:val="28"/>
        </w:rPr>
        <w:t>Тверской одномандатный избирательный округ №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574C0B">
        <w:rPr>
          <w:rFonts w:ascii="PT Astra Serif" w:eastAsia="Calibri" w:hAnsi="PT Astra Serif" w:cs="Times New Roman"/>
          <w:b/>
          <w:sz w:val="28"/>
          <w:szCs w:val="28"/>
        </w:rPr>
        <w:t>178</w:t>
      </w:r>
      <w:r w:rsidR="0003664C" w:rsidRPr="00574C0B">
        <w:rPr>
          <w:rFonts w:ascii="PT Astra Serif" w:eastAsia="Calibri" w:hAnsi="PT Astra Serif" w:cs="Times New Roman"/>
          <w:b/>
          <w:sz w:val="28"/>
          <w:szCs w:val="28"/>
        </w:rPr>
        <w:t>» и «Тверская область – </w:t>
      </w:r>
      <w:r w:rsidRPr="00574C0B">
        <w:rPr>
          <w:rFonts w:ascii="PT Astra Serif" w:eastAsia="Calibri" w:hAnsi="PT Astra Serif" w:cs="Times New Roman"/>
          <w:b/>
          <w:sz w:val="28"/>
          <w:szCs w:val="28"/>
        </w:rPr>
        <w:t>Заволжский одномандатный избирательный округ №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574C0B">
        <w:rPr>
          <w:rFonts w:ascii="PT Astra Serif" w:eastAsia="Calibri" w:hAnsi="PT Astra Serif" w:cs="Times New Roman"/>
          <w:b/>
          <w:sz w:val="28"/>
          <w:szCs w:val="28"/>
        </w:rPr>
        <w:t>179» печатной площади, предоставляемой безвозмездно в региональном государственном периодическом печатном издании «</w:t>
      </w:r>
      <w:r w:rsidR="005719ED" w:rsidRPr="00574C0B">
        <w:rPr>
          <w:rFonts w:ascii="PT Astra Serif" w:eastAsia="Calibri" w:hAnsi="PT Astra Serif" w:cs="Times New Roman"/>
          <w:b/>
          <w:sz w:val="28"/>
          <w:szCs w:val="28"/>
        </w:rPr>
        <w:t>Верхневолжская правда</w:t>
      </w:r>
      <w:r w:rsidRPr="00574C0B">
        <w:rPr>
          <w:rFonts w:ascii="PT Astra Serif" w:eastAsia="Calibri" w:hAnsi="PT Astra Serif" w:cs="Times New Roman"/>
          <w:b/>
          <w:sz w:val="28"/>
          <w:szCs w:val="28"/>
        </w:rPr>
        <w:t>»</w:t>
      </w:r>
      <w:r w:rsidRPr="00574C0B">
        <w:rPr>
          <w:rFonts w:ascii="PT Astra Serif" w:eastAsia="Calibri" w:hAnsi="PT Astra Serif" w:cs="Times New Roman"/>
          <w:b/>
          <w:bCs/>
          <w:sz w:val="28"/>
          <w:szCs w:val="28"/>
        </w:rPr>
        <w:t xml:space="preserve"> при проведении </w:t>
      </w:r>
      <w:r w:rsidRPr="00574C0B"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выборов депутатов Государственной Думы Федерального Собрания </w:t>
      </w:r>
      <w:r w:rsidRPr="00574C0B">
        <w:rPr>
          <w:rFonts w:ascii="PT Astra Serif" w:eastAsia="Calibri" w:hAnsi="PT Astra Serif" w:cs="Times New Roman"/>
          <w:b/>
          <w:sz w:val="28"/>
          <w:szCs w:val="28"/>
        </w:rPr>
        <w:t>Российской Федерации девятого созыва</w:t>
      </w:r>
    </w:p>
    <w:p w:rsidR="00F5219B" w:rsidRPr="00574C0B" w:rsidRDefault="004D284E" w:rsidP="00290076">
      <w:pPr>
        <w:spacing w:after="0" w:line="36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574C0B">
        <w:rPr>
          <w:rFonts w:ascii="PT Astra Serif" w:eastAsia="Calibri" w:hAnsi="PT Astra Serif" w:cs="Times New Roman"/>
          <w:sz w:val="28"/>
          <w:szCs w:val="28"/>
        </w:rPr>
        <w:t xml:space="preserve">В соответствии с частью </w:t>
      </w:r>
      <w:r w:rsidR="00661C30" w:rsidRPr="00574C0B">
        <w:rPr>
          <w:rFonts w:ascii="PT Astra Serif" w:eastAsia="Calibri" w:hAnsi="PT Astra Serif" w:cs="Times New Roman"/>
          <w:sz w:val="28"/>
          <w:szCs w:val="28"/>
        </w:rPr>
        <w:t>6</w:t>
      </w:r>
      <w:r w:rsidRPr="00574C0B">
        <w:rPr>
          <w:rFonts w:ascii="PT Astra Serif" w:eastAsia="Calibri" w:hAnsi="PT Astra Serif" w:cs="Times New Roman"/>
          <w:sz w:val="28"/>
          <w:szCs w:val="28"/>
        </w:rPr>
        <w:t xml:space="preserve"> статьи 6</w:t>
      </w:r>
      <w:r w:rsidR="00661C30" w:rsidRPr="00574C0B">
        <w:rPr>
          <w:rFonts w:ascii="PT Astra Serif" w:eastAsia="Calibri" w:hAnsi="PT Astra Serif" w:cs="Times New Roman"/>
          <w:sz w:val="28"/>
          <w:szCs w:val="28"/>
        </w:rPr>
        <w:t>6</w:t>
      </w:r>
      <w:r w:rsidRPr="00574C0B">
        <w:rPr>
          <w:rFonts w:ascii="PT Astra Serif" w:eastAsia="Calibri" w:hAnsi="PT Astra Serif" w:cs="Times New Roman"/>
          <w:sz w:val="28"/>
          <w:szCs w:val="28"/>
        </w:rPr>
        <w:t xml:space="preserve"> Федерального закона от 22</w:t>
      </w:r>
      <w:r w:rsidR="006E7944" w:rsidRPr="00574C0B">
        <w:rPr>
          <w:rFonts w:ascii="PT Astra Serif" w:eastAsia="Calibri" w:hAnsi="PT Astra Serif" w:cs="Times New Roman"/>
          <w:sz w:val="28"/>
          <w:szCs w:val="28"/>
        </w:rPr>
        <w:t>.02.</w:t>
      </w:r>
      <w:r w:rsidRPr="00574C0B">
        <w:rPr>
          <w:rFonts w:ascii="PT Astra Serif" w:eastAsia="Calibri" w:hAnsi="PT Astra Serif" w:cs="Times New Roman"/>
          <w:sz w:val="28"/>
          <w:szCs w:val="28"/>
        </w:rPr>
        <w:t>2014 №</w:t>
      </w:r>
      <w:r w:rsidR="00290076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574C0B">
        <w:rPr>
          <w:rFonts w:ascii="PT Astra Serif" w:eastAsia="Calibri" w:hAnsi="PT Astra Serif" w:cs="Times New Roman"/>
          <w:sz w:val="28"/>
          <w:szCs w:val="28"/>
        </w:rPr>
        <w:t>20-ФЗ «О выборах депутатов Государственной Думы Федерального Собрания Российской Федерации»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>,</w:t>
      </w:r>
      <w:r w:rsidR="00574C0B" w:rsidRPr="00574C0B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>Порядком проведения жеребьев</w:t>
      </w:r>
      <w:r w:rsidR="00661C30" w:rsidRPr="00574C0B">
        <w:rPr>
          <w:rFonts w:ascii="PT Astra Serif" w:eastAsia="Calibri" w:hAnsi="PT Astra Serif" w:cs="Times New Roman"/>
          <w:sz w:val="28"/>
          <w:szCs w:val="28"/>
        </w:rPr>
        <w:t>ки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 xml:space="preserve"> по распределению между политическими партиями, зарегистрировавшими федеральные списки кандидатов,</w:t>
      </w:r>
      <w:r w:rsidR="00661C30" w:rsidRPr="00574C0B">
        <w:rPr>
          <w:rFonts w:ascii="PT Astra Serif" w:eastAsia="Calibri" w:hAnsi="PT Astra Serif" w:cs="Times New Roman"/>
          <w:sz w:val="28"/>
          <w:szCs w:val="28"/>
        </w:rPr>
        <w:t xml:space="preserve"> и кандидатами, 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 xml:space="preserve">зарегистрированными по одномандатным избирательным округам, печатной площади для </w:t>
      </w:r>
      <w:r w:rsidR="00661C30" w:rsidRPr="00574C0B">
        <w:rPr>
          <w:rFonts w:ascii="PT Astra Serif" w:eastAsia="Calibri" w:hAnsi="PT Astra Serif" w:cs="Times New Roman"/>
          <w:sz w:val="28"/>
          <w:szCs w:val="28"/>
        </w:rPr>
        <w:t>публикации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 xml:space="preserve"> предвыборных агитационных материалов в региональных государственных периодических печатных изданиях при проведении выборов депутатов Государственной Думы Федерального Собрания Российской Федерации 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девятого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 xml:space="preserve"> созыва, утвержденным постановлением Центральной избирательной комиссии Российской Федерации от 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29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>.0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7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>.202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6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 xml:space="preserve"> №</w:t>
      </w:r>
      <w:r w:rsidR="00290076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661C30" w:rsidRPr="00574C0B">
        <w:rPr>
          <w:rFonts w:ascii="PT Astra Serif" w:eastAsia="Calibri" w:hAnsi="PT Astra Serif" w:cs="Times New Roman"/>
          <w:sz w:val="28"/>
          <w:szCs w:val="28"/>
        </w:rPr>
        <w:t>3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1</w:t>
      </w:r>
      <w:r w:rsidR="00661C30" w:rsidRPr="00574C0B">
        <w:rPr>
          <w:rFonts w:ascii="PT Astra Serif" w:eastAsia="Calibri" w:hAnsi="PT Astra Serif" w:cs="Times New Roman"/>
          <w:sz w:val="28"/>
          <w:szCs w:val="28"/>
        </w:rPr>
        <w:t>/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230</w:t>
      </w:r>
      <w:r w:rsidR="00661C30" w:rsidRPr="00574C0B">
        <w:rPr>
          <w:rFonts w:ascii="PT Astra Serif" w:eastAsia="Calibri" w:hAnsi="PT Astra Serif" w:cs="Times New Roman"/>
          <w:sz w:val="28"/>
          <w:szCs w:val="28"/>
        </w:rPr>
        <w:t>-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9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 xml:space="preserve">, </w:t>
      </w:r>
      <w:r w:rsidR="00493D2C" w:rsidRPr="00574C0B">
        <w:rPr>
          <w:rFonts w:ascii="PT Astra Serif" w:eastAsia="Calibri" w:hAnsi="PT Astra Serif" w:cs="Times New Roman"/>
          <w:sz w:val="28"/>
          <w:szCs w:val="28"/>
        </w:rPr>
        <w:t xml:space="preserve">постановлением избирательной комиссии Тверской области от </w:t>
      </w:r>
      <w:r w:rsidR="00493D2C" w:rsidRPr="00574C0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27</w:t>
      </w:r>
      <w:r w:rsidR="0003664C" w:rsidRPr="00574C0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.07.2026 № </w:t>
      </w:r>
      <w:r w:rsidR="00493D2C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20/286-8</w:t>
      </w:r>
      <w:r w:rsidR="00574C0B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493D2C" w:rsidRPr="00574C0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«О возложении на территориальные избирательные комиссии Тверской области полномочий по проведению жеребьевок по распределению печатной площади в региональных государственных периодических печатных изданиях, распространяемых в пределах территории соответствующих муниципальных образований Тверской области, при </w:t>
      </w:r>
      <w:r w:rsidR="00493D2C" w:rsidRPr="00574C0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проведении выборов депутатов Государственной Думы Федерального Собрания Российской Федерации девятого созыва20 сентября 2026 года» территориальная 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>избирательная комиссия</w:t>
      </w:r>
      <w:r w:rsidR="00493D2C" w:rsidRPr="00574C0B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574C0B" w:rsidRPr="00574C0B">
        <w:rPr>
          <w:rFonts w:ascii="PT Astra Serif" w:eastAsia="Calibri" w:hAnsi="PT Astra Serif" w:cs="Times New Roman"/>
          <w:sz w:val="28"/>
          <w:szCs w:val="28"/>
        </w:rPr>
        <w:t xml:space="preserve">Селижаровского </w:t>
      </w:r>
      <w:r w:rsidR="00493D2C" w:rsidRPr="00574C0B">
        <w:rPr>
          <w:rFonts w:ascii="PT Astra Serif" w:eastAsia="Calibri" w:hAnsi="PT Astra Serif" w:cs="Times New Roman"/>
          <w:sz w:val="28"/>
          <w:szCs w:val="28"/>
        </w:rPr>
        <w:t>округа</w:t>
      </w:r>
      <w:r w:rsidR="00F5219B" w:rsidRPr="00574C0B">
        <w:rPr>
          <w:rFonts w:ascii="PT Astra Serif" w:eastAsia="Calibri" w:hAnsi="PT Astra Serif" w:cs="Times New Roman"/>
          <w:sz w:val="28"/>
          <w:szCs w:val="28"/>
        </w:rPr>
        <w:t xml:space="preserve"> Тверской области </w:t>
      </w:r>
      <w:r w:rsidR="00F5219B" w:rsidRPr="00574C0B">
        <w:rPr>
          <w:rFonts w:ascii="PT Astra Serif" w:eastAsia="Calibri" w:hAnsi="PT Astra Serif" w:cs="Times New Roman"/>
          <w:b/>
          <w:spacing w:val="30"/>
          <w:sz w:val="28"/>
          <w:szCs w:val="28"/>
        </w:rPr>
        <w:t>постановляет</w:t>
      </w:r>
      <w:r w:rsidR="00F5219B" w:rsidRPr="00574C0B">
        <w:rPr>
          <w:rFonts w:ascii="PT Astra Serif" w:eastAsia="Calibri" w:hAnsi="PT Astra Serif" w:cs="Times New Roman"/>
          <w:b/>
          <w:sz w:val="28"/>
          <w:szCs w:val="28"/>
        </w:rPr>
        <w:t>:</w:t>
      </w:r>
    </w:p>
    <w:p w:rsidR="004D284E" w:rsidRPr="00574C0B" w:rsidRDefault="004D284E" w:rsidP="00A3512F">
      <w:pPr>
        <w:numPr>
          <w:ilvl w:val="0"/>
          <w:numId w:val="1"/>
        </w:numPr>
        <w:tabs>
          <w:tab w:val="num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574C0B">
        <w:rPr>
          <w:rFonts w:ascii="PT Astra Serif" w:eastAsia="Calibri" w:hAnsi="PT Astra Serif" w:cs="Times New Roman"/>
          <w:sz w:val="28"/>
          <w:szCs w:val="28"/>
        </w:rPr>
        <w:t xml:space="preserve">Провести жеребьевки по распределению между политическими партиями, </w:t>
      </w:r>
      <w:r w:rsidR="006E7944" w:rsidRPr="00574C0B">
        <w:rPr>
          <w:rFonts w:ascii="PT Astra Serif" w:eastAsia="Calibri" w:hAnsi="PT Astra Serif" w:cs="Times New Roman"/>
          <w:bCs/>
          <w:sz w:val="28"/>
          <w:szCs w:val="28"/>
        </w:rPr>
        <w:t>зарегистрировавшими федеральные списки кандидатов,</w:t>
      </w:r>
      <w:r w:rsidR="00574C0B" w:rsidRPr="00574C0B">
        <w:rPr>
          <w:rFonts w:ascii="PT Astra Serif" w:eastAsia="Calibri" w:hAnsi="PT Astra Serif" w:cs="Times New Roman"/>
          <w:bCs/>
          <w:sz w:val="28"/>
          <w:szCs w:val="28"/>
        </w:rPr>
        <w:t xml:space="preserve"> </w:t>
      </w:r>
      <w:r w:rsidRPr="00574C0B">
        <w:rPr>
          <w:rFonts w:ascii="PT Astra Serif" w:eastAsia="Calibri" w:hAnsi="PT Astra Serif" w:cs="Times New Roman"/>
          <w:sz w:val="28"/>
          <w:szCs w:val="28"/>
        </w:rPr>
        <w:t>зарегистрированными кандидатами по одномандатным избирательным округам «Тверская област</w:t>
      </w:r>
      <w:r w:rsidR="00053C19" w:rsidRPr="00574C0B">
        <w:rPr>
          <w:rFonts w:ascii="PT Astra Serif" w:eastAsia="Calibri" w:hAnsi="PT Astra Serif" w:cs="Times New Roman"/>
          <w:sz w:val="28"/>
          <w:szCs w:val="28"/>
        </w:rPr>
        <w:t>ь</w:t>
      </w:r>
      <w:r w:rsidR="00053C19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053C19" w:rsidRPr="00574C0B">
        <w:rPr>
          <w:rFonts w:ascii="PT Astra Serif" w:eastAsia="Calibri" w:hAnsi="PT Astra Serif" w:cs="Times New Roman"/>
          <w:sz w:val="28"/>
          <w:szCs w:val="28"/>
        </w:rPr>
        <w:t>–</w:t>
      </w:r>
      <w:r w:rsidR="00053C19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574C0B">
        <w:rPr>
          <w:rFonts w:ascii="PT Astra Serif" w:eastAsia="Calibri" w:hAnsi="PT Astra Serif" w:cs="Times New Roman"/>
          <w:sz w:val="28"/>
          <w:szCs w:val="28"/>
        </w:rPr>
        <w:t>Тверской одномандатный избирательный округ №</w:t>
      </w:r>
      <w:r w:rsidR="00290076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053C19" w:rsidRPr="00574C0B">
        <w:rPr>
          <w:rFonts w:ascii="PT Astra Serif" w:eastAsia="Calibri" w:hAnsi="PT Astra Serif" w:cs="Times New Roman"/>
          <w:sz w:val="28"/>
          <w:szCs w:val="28"/>
        </w:rPr>
        <w:t>17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8</w:t>
      </w:r>
      <w:r w:rsidR="00053C19" w:rsidRPr="00574C0B">
        <w:rPr>
          <w:rFonts w:ascii="PT Astra Serif" w:eastAsia="Calibri" w:hAnsi="PT Astra Serif" w:cs="Times New Roman"/>
          <w:sz w:val="28"/>
          <w:szCs w:val="28"/>
        </w:rPr>
        <w:t>» и «Тверская область</w:t>
      </w:r>
      <w:r w:rsidR="00053C19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053C19" w:rsidRPr="00574C0B">
        <w:rPr>
          <w:rFonts w:ascii="PT Astra Serif" w:eastAsia="Calibri" w:hAnsi="PT Astra Serif" w:cs="Times New Roman"/>
          <w:sz w:val="28"/>
          <w:szCs w:val="28"/>
        </w:rPr>
        <w:t>–</w:t>
      </w:r>
      <w:r w:rsidR="00053C19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574C0B">
        <w:rPr>
          <w:rFonts w:ascii="PT Astra Serif" w:eastAsia="Calibri" w:hAnsi="PT Astra Serif" w:cs="Times New Roman"/>
          <w:sz w:val="28"/>
          <w:szCs w:val="28"/>
        </w:rPr>
        <w:t>Заволжский одномандатный избирательный округ №</w:t>
      </w:r>
      <w:r w:rsidR="00290076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A3512F" w:rsidRPr="00574C0B">
        <w:rPr>
          <w:rFonts w:ascii="PT Astra Serif" w:eastAsia="Calibri" w:hAnsi="PT Astra Serif" w:cs="Times New Roman"/>
          <w:sz w:val="28"/>
          <w:szCs w:val="28"/>
        </w:rPr>
        <w:t>179</w:t>
      </w:r>
      <w:r w:rsidRPr="00574C0B">
        <w:rPr>
          <w:rFonts w:ascii="PT Astra Serif" w:eastAsia="Calibri" w:hAnsi="PT Astra Serif" w:cs="Times New Roman"/>
          <w:sz w:val="28"/>
          <w:szCs w:val="28"/>
        </w:rPr>
        <w:t xml:space="preserve">» </w:t>
      </w:r>
      <w:r w:rsidRPr="00574C0B">
        <w:rPr>
          <w:rFonts w:ascii="PT Astra Serif" w:eastAsia="Calibri" w:hAnsi="PT Astra Serif" w:cs="Times New Roman"/>
          <w:bCs/>
          <w:sz w:val="28"/>
          <w:szCs w:val="28"/>
        </w:rPr>
        <w:t>печатной площади</w:t>
      </w:r>
      <w:r w:rsidR="006E7944" w:rsidRPr="00574C0B">
        <w:rPr>
          <w:rFonts w:ascii="PT Astra Serif" w:eastAsia="Calibri" w:hAnsi="PT Astra Serif" w:cs="Times New Roman"/>
          <w:bCs/>
          <w:sz w:val="28"/>
          <w:szCs w:val="28"/>
        </w:rPr>
        <w:t>, предоставляемой безвозмездно</w:t>
      </w:r>
      <w:r w:rsidRPr="00574C0B">
        <w:rPr>
          <w:rFonts w:ascii="PT Astra Serif" w:eastAsia="Calibri" w:hAnsi="PT Astra Serif" w:cs="Times New Roman"/>
          <w:bCs/>
          <w:sz w:val="28"/>
          <w:szCs w:val="28"/>
        </w:rPr>
        <w:t xml:space="preserve"> в региональном государственном периодическом печатном издании «</w:t>
      </w:r>
      <w:r w:rsidR="00574C0B" w:rsidRPr="00574C0B">
        <w:rPr>
          <w:rFonts w:ascii="PT Astra Serif" w:eastAsia="Calibri" w:hAnsi="PT Astra Serif" w:cs="Times New Roman"/>
          <w:bCs/>
          <w:sz w:val="28"/>
          <w:szCs w:val="28"/>
        </w:rPr>
        <w:t>Верхневолжская правда</w:t>
      </w:r>
      <w:r w:rsidRPr="00574C0B">
        <w:rPr>
          <w:rFonts w:ascii="PT Astra Serif" w:eastAsia="Calibri" w:hAnsi="PT Astra Serif" w:cs="Times New Roman"/>
          <w:bCs/>
          <w:sz w:val="28"/>
          <w:szCs w:val="28"/>
        </w:rPr>
        <w:t>»</w:t>
      </w:r>
      <w:r w:rsidR="002949A9" w:rsidRPr="00574C0B">
        <w:rPr>
          <w:rFonts w:ascii="PT Astra Serif" w:eastAsia="Calibri" w:hAnsi="PT Astra Serif" w:cs="Times New Roman"/>
          <w:bCs/>
          <w:sz w:val="28"/>
          <w:szCs w:val="28"/>
        </w:rPr>
        <w:t>,</w:t>
      </w:r>
      <w:r w:rsidR="00574C0B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17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августа 202</w:t>
      </w:r>
      <w:r w:rsidR="007174C9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</w:t>
      </w:r>
      <w:r w:rsidR="00574C0B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</w:t>
      </w:r>
      <w:r w:rsidR="00574C0B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10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часов </w:t>
      </w:r>
      <w:r w:rsidR="00574C0B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00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минут по адресу: </w:t>
      </w:r>
      <w:r w:rsidR="00574C0B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Тверская область, пгт Селижарово, ул. Ленина, д. 12, пом. 33</w:t>
      </w:r>
      <w:r w:rsidR="00A3512F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4D284E" w:rsidRPr="00574C0B" w:rsidRDefault="004D284E" w:rsidP="00290076">
      <w:pPr>
        <w:numPr>
          <w:ilvl w:val="0"/>
          <w:numId w:val="1"/>
        </w:numPr>
        <w:tabs>
          <w:tab w:val="num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Назначить ответственными по проведению жеребьевок следующих членов </w:t>
      </w:r>
      <w:r w:rsidR="00493D2C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территориальной избирательной 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комиссии </w:t>
      </w:r>
      <w:r w:rsidR="00574C0B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Селижаровского округа</w:t>
      </w:r>
      <w:r w:rsidR="00493D2C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 правом решающего голоса: </w:t>
      </w:r>
      <w:r w:rsidR="005349E2">
        <w:rPr>
          <w:rFonts w:ascii="PT Astra Serif" w:eastAsia="Times New Roman" w:hAnsi="PT Astra Serif" w:cs="Times New Roman"/>
          <w:sz w:val="28"/>
          <w:szCs w:val="28"/>
          <w:lang w:eastAsia="ru-RU"/>
        </w:rPr>
        <w:t>Кузич</w:t>
      </w:r>
      <w:r w:rsidR="001F6E7E">
        <w:rPr>
          <w:rFonts w:ascii="PT Astra Serif" w:eastAsia="Times New Roman" w:hAnsi="PT Astra Serif" w:cs="Times New Roman"/>
          <w:sz w:val="28"/>
          <w:szCs w:val="28"/>
          <w:lang w:eastAsia="ru-RU"/>
        </w:rPr>
        <w:t>еву Галину Анатольевну</w:t>
      </w:r>
      <w:r w:rsidR="0003664C"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6E7944" w:rsidRPr="00574C0B" w:rsidRDefault="006E7944" w:rsidP="00290076">
      <w:pPr>
        <w:numPr>
          <w:ilvl w:val="0"/>
          <w:numId w:val="1"/>
        </w:numPr>
        <w:tabs>
          <w:tab w:val="num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574C0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Направить настоящее постановление в избирательную комиссию Тверской области. </w:t>
      </w:r>
    </w:p>
    <w:p w:rsidR="004D284E" w:rsidRPr="00574C0B" w:rsidRDefault="004D284E" w:rsidP="00290076">
      <w:pPr>
        <w:numPr>
          <w:ilvl w:val="0"/>
          <w:numId w:val="1"/>
        </w:numPr>
        <w:tabs>
          <w:tab w:val="num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574C0B">
        <w:rPr>
          <w:rFonts w:ascii="PT Astra Serif" w:eastAsia="Calibri" w:hAnsi="PT Astra Serif" w:cs="Times New Roman"/>
          <w:sz w:val="28"/>
          <w:szCs w:val="28"/>
        </w:rPr>
        <w:t>Направить настоящее постановление в редакцию газеты «</w:t>
      </w:r>
      <w:r w:rsidR="00574C0B" w:rsidRPr="00574C0B">
        <w:rPr>
          <w:rFonts w:ascii="PT Astra Serif" w:eastAsia="Calibri" w:hAnsi="PT Astra Serif" w:cs="Times New Roman"/>
          <w:sz w:val="28"/>
          <w:szCs w:val="28"/>
        </w:rPr>
        <w:t>Верхневолжская правда</w:t>
      </w:r>
      <w:r w:rsidRPr="00574C0B">
        <w:rPr>
          <w:rFonts w:ascii="PT Astra Serif" w:eastAsia="Calibri" w:hAnsi="PT Astra Serif" w:cs="Times New Roman"/>
          <w:sz w:val="28"/>
          <w:szCs w:val="28"/>
        </w:rPr>
        <w:t>».</w:t>
      </w:r>
    </w:p>
    <w:p w:rsidR="004D284E" w:rsidRPr="00574C0B" w:rsidRDefault="004D284E" w:rsidP="00574C0B">
      <w:pPr>
        <w:numPr>
          <w:ilvl w:val="0"/>
          <w:numId w:val="1"/>
        </w:numPr>
        <w:tabs>
          <w:tab w:val="num" w:pos="0"/>
          <w:tab w:val="left" w:pos="1134"/>
        </w:tabs>
        <w:spacing w:after="0" w:line="36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574C0B">
        <w:rPr>
          <w:rFonts w:ascii="PT Astra Serif" w:eastAsia="Calibri" w:hAnsi="PT Astra Serif" w:cs="Times New Roman"/>
          <w:sz w:val="28"/>
          <w:szCs w:val="28"/>
        </w:rPr>
        <w:t xml:space="preserve">Разместить настоящее постановление </w:t>
      </w:r>
      <w:r w:rsidR="006E7944" w:rsidRPr="00574C0B">
        <w:rPr>
          <w:rFonts w:ascii="PT Astra Serif" w:eastAsia="Calibri" w:hAnsi="PT Astra Serif" w:cs="Times New Roman"/>
          <w:sz w:val="28"/>
          <w:szCs w:val="28"/>
        </w:rPr>
        <w:t xml:space="preserve">и сообщение о дате, времени, и месте проведения жеребьевок </w:t>
      </w:r>
      <w:r w:rsidRPr="00574C0B">
        <w:rPr>
          <w:rFonts w:ascii="PT Astra Serif" w:eastAsia="Calibri" w:hAnsi="PT Astra Serif" w:cs="Times New Roman"/>
          <w:sz w:val="28"/>
          <w:szCs w:val="28"/>
        </w:rPr>
        <w:t xml:space="preserve">на сайте </w:t>
      </w:r>
      <w:r w:rsidR="00493D2C" w:rsidRPr="00574C0B">
        <w:rPr>
          <w:rFonts w:ascii="PT Astra Serif" w:eastAsia="Calibri" w:hAnsi="PT Astra Serif" w:cs="Times New Roman"/>
          <w:sz w:val="28"/>
          <w:szCs w:val="28"/>
        </w:rPr>
        <w:t xml:space="preserve">территориальной избирательной комиссии </w:t>
      </w:r>
      <w:r w:rsidR="00574C0B" w:rsidRPr="00574C0B">
        <w:rPr>
          <w:rFonts w:ascii="PT Astra Serif" w:eastAsia="Calibri" w:hAnsi="PT Astra Serif" w:cs="Times New Roman"/>
          <w:sz w:val="28"/>
          <w:szCs w:val="28"/>
        </w:rPr>
        <w:t>Селижаровского</w:t>
      </w:r>
      <w:r w:rsidR="00493D2C" w:rsidRPr="00574C0B">
        <w:rPr>
          <w:rFonts w:ascii="PT Astra Serif" w:eastAsia="Calibri" w:hAnsi="PT Astra Serif" w:cs="Times New Roman"/>
          <w:sz w:val="28"/>
          <w:szCs w:val="28"/>
        </w:rPr>
        <w:t xml:space="preserve"> округа</w:t>
      </w:r>
      <w:r w:rsidRPr="00574C0B">
        <w:rPr>
          <w:rFonts w:ascii="PT Astra Serif" w:eastAsia="Calibri" w:hAnsi="PT Astra Serif" w:cs="Times New Roman"/>
          <w:sz w:val="28"/>
          <w:szCs w:val="28"/>
        </w:rPr>
        <w:t xml:space="preserve"> Тверской области в информационно-телекоммуникационной сети «Интернет».</w:t>
      </w:r>
    </w:p>
    <w:tbl>
      <w:tblPr>
        <w:tblW w:w="0" w:type="auto"/>
        <w:tblLayout w:type="fixed"/>
        <w:tblLook w:val="0000"/>
      </w:tblPr>
      <w:tblGrid>
        <w:gridCol w:w="4785"/>
        <w:gridCol w:w="4682"/>
      </w:tblGrid>
      <w:tr w:rsidR="00574C0B" w:rsidRPr="00574C0B" w:rsidTr="0060562A">
        <w:tc>
          <w:tcPr>
            <w:tcW w:w="4785" w:type="dxa"/>
          </w:tcPr>
          <w:p w:rsidR="00574C0B" w:rsidRPr="00574C0B" w:rsidRDefault="00574C0B" w:rsidP="0060562A">
            <w:pPr>
              <w:snapToGrid w:val="0"/>
              <w:jc w:val="center"/>
              <w:rPr>
                <w:rFonts w:ascii="PT Astra Serif" w:hAnsi="PT Astra Serif"/>
                <w:sz w:val="28"/>
                <w:szCs w:val="26"/>
              </w:rPr>
            </w:pPr>
            <w:r w:rsidRPr="00574C0B">
              <w:rPr>
                <w:rFonts w:ascii="PT Astra Serif" w:hAnsi="PT Astra Serif"/>
                <w:sz w:val="28"/>
                <w:szCs w:val="26"/>
              </w:rPr>
              <w:t>Председатель</w:t>
            </w:r>
            <w:r w:rsidRPr="00574C0B">
              <w:rPr>
                <w:rFonts w:ascii="PT Astra Serif" w:hAnsi="PT Astra Serif"/>
                <w:sz w:val="28"/>
                <w:szCs w:val="26"/>
              </w:rPr>
              <w:br/>
              <w:t xml:space="preserve">территориальной избирательной комиссии </w:t>
            </w:r>
            <w:r w:rsidRPr="00574C0B">
              <w:rPr>
                <w:rFonts w:ascii="PT Astra Serif" w:hAnsi="PT Astra Serif"/>
                <w:spacing w:val="-2"/>
                <w:sz w:val="28"/>
                <w:szCs w:val="28"/>
                <w:shd w:val="clear" w:color="auto" w:fill="FFFFFF"/>
              </w:rPr>
              <w:t>Селижаровского округа</w:t>
            </w:r>
          </w:p>
        </w:tc>
        <w:tc>
          <w:tcPr>
            <w:tcW w:w="4682" w:type="dxa"/>
            <w:vAlign w:val="bottom"/>
          </w:tcPr>
          <w:p w:rsidR="00574C0B" w:rsidRPr="00574C0B" w:rsidRDefault="00574C0B" w:rsidP="00574C0B">
            <w:pPr>
              <w:pStyle w:val="2"/>
              <w:numPr>
                <w:ilvl w:val="1"/>
                <w:numId w:val="2"/>
              </w:numPr>
              <w:snapToGrid w:val="0"/>
              <w:jc w:val="right"/>
              <w:rPr>
                <w:rFonts w:ascii="PT Astra Serif" w:eastAsia="Times New Roman" w:hAnsi="PT Astra Serif" w:cs="Times New Roman"/>
                <w:b w:val="0"/>
                <w:bCs w:val="0"/>
                <w:i w:val="0"/>
                <w:iCs w:val="0"/>
                <w:szCs w:val="26"/>
              </w:rPr>
            </w:pPr>
            <w:r w:rsidRPr="00574C0B">
              <w:rPr>
                <w:rFonts w:ascii="PT Astra Serif" w:eastAsia="Times New Roman" w:hAnsi="PT Astra Serif" w:cs="Times New Roman"/>
                <w:b w:val="0"/>
                <w:bCs w:val="0"/>
                <w:i w:val="0"/>
                <w:iCs w:val="0"/>
                <w:szCs w:val="26"/>
              </w:rPr>
              <w:t>Е.А. Ефимова</w:t>
            </w:r>
          </w:p>
        </w:tc>
      </w:tr>
      <w:tr w:rsidR="00574C0B" w:rsidRPr="00574C0B" w:rsidTr="0060562A">
        <w:tc>
          <w:tcPr>
            <w:tcW w:w="4785" w:type="dxa"/>
          </w:tcPr>
          <w:p w:rsidR="00574C0B" w:rsidRPr="00574C0B" w:rsidRDefault="00574C0B" w:rsidP="0060562A">
            <w:pPr>
              <w:snapToGrid w:val="0"/>
              <w:jc w:val="center"/>
              <w:rPr>
                <w:rFonts w:ascii="PT Astra Serif" w:hAnsi="PT Astra Serif"/>
                <w:sz w:val="28"/>
                <w:szCs w:val="26"/>
              </w:rPr>
            </w:pPr>
            <w:r w:rsidRPr="00574C0B">
              <w:rPr>
                <w:rFonts w:ascii="PT Astra Serif" w:hAnsi="PT Astra Serif"/>
                <w:sz w:val="28"/>
                <w:szCs w:val="26"/>
              </w:rPr>
              <w:t>Секретарь</w:t>
            </w:r>
            <w:r w:rsidRPr="00574C0B">
              <w:rPr>
                <w:rFonts w:ascii="PT Astra Serif" w:hAnsi="PT Astra Serif"/>
                <w:sz w:val="28"/>
                <w:szCs w:val="26"/>
              </w:rPr>
              <w:br/>
              <w:t xml:space="preserve">территориальной избирательной комиссии </w:t>
            </w:r>
            <w:r w:rsidRPr="00574C0B">
              <w:rPr>
                <w:rFonts w:ascii="PT Astra Serif" w:hAnsi="PT Astra Serif"/>
                <w:spacing w:val="-2"/>
                <w:sz w:val="28"/>
                <w:szCs w:val="28"/>
                <w:shd w:val="clear" w:color="auto" w:fill="FFFFFF"/>
              </w:rPr>
              <w:t>Селижаровского округа</w:t>
            </w:r>
            <w:r w:rsidRPr="00574C0B">
              <w:rPr>
                <w:rFonts w:ascii="PT Astra Serif" w:hAnsi="PT Astra Serif"/>
                <w:sz w:val="28"/>
                <w:szCs w:val="26"/>
              </w:rPr>
              <w:t xml:space="preserve"> </w:t>
            </w:r>
          </w:p>
        </w:tc>
        <w:tc>
          <w:tcPr>
            <w:tcW w:w="4682" w:type="dxa"/>
            <w:vAlign w:val="bottom"/>
          </w:tcPr>
          <w:p w:rsidR="00574C0B" w:rsidRPr="00574C0B" w:rsidRDefault="00574C0B" w:rsidP="00574C0B">
            <w:pPr>
              <w:pStyle w:val="2"/>
              <w:numPr>
                <w:ilvl w:val="1"/>
                <w:numId w:val="2"/>
              </w:numPr>
              <w:snapToGrid w:val="0"/>
              <w:jc w:val="right"/>
              <w:rPr>
                <w:rFonts w:ascii="PT Astra Serif" w:eastAsia="Times New Roman" w:hAnsi="PT Astra Serif" w:cs="Times New Roman"/>
                <w:b w:val="0"/>
                <w:bCs w:val="0"/>
                <w:i w:val="0"/>
                <w:iCs w:val="0"/>
                <w:szCs w:val="26"/>
              </w:rPr>
            </w:pPr>
            <w:r w:rsidRPr="00574C0B">
              <w:rPr>
                <w:rFonts w:ascii="PT Astra Serif" w:eastAsia="Times New Roman" w:hAnsi="PT Astra Serif" w:cs="Times New Roman"/>
                <w:b w:val="0"/>
                <w:bCs w:val="0"/>
                <w:i w:val="0"/>
                <w:iCs w:val="0"/>
                <w:szCs w:val="26"/>
              </w:rPr>
              <w:t>О.Ю. Цветкова</w:t>
            </w:r>
          </w:p>
        </w:tc>
      </w:tr>
    </w:tbl>
    <w:p w:rsidR="004D284E" w:rsidRPr="00574C0B" w:rsidRDefault="004D284E" w:rsidP="006E7944">
      <w:pPr>
        <w:spacing w:after="200" w:line="276" w:lineRule="auto"/>
        <w:rPr>
          <w:rFonts w:ascii="PT Astra Serif" w:hAnsi="PT Astra Serif"/>
        </w:rPr>
      </w:pPr>
    </w:p>
    <w:sectPr w:rsidR="004D284E" w:rsidRPr="00574C0B" w:rsidSect="00E14558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40B" w:rsidRDefault="000D640B">
      <w:pPr>
        <w:spacing w:after="0" w:line="240" w:lineRule="auto"/>
      </w:pPr>
      <w:r>
        <w:separator/>
      </w:r>
    </w:p>
  </w:endnote>
  <w:endnote w:type="continuationSeparator" w:id="1">
    <w:p w:rsidR="000D640B" w:rsidRDefault="000D6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40B" w:rsidRDefault="000D640B">
      <w:pPr>
        <w:spacing w:after="0" w:line="240" w:lineRule="auto"/>
      </w:pPr>
      <w:r>
        <w:separator/>
      </w:r>
    </w:p>
  </w:footnote>
  <w:footnote w:type="continuationSeparator" w:id="1">
    <w:p w:rsidR="000D640B" w:rsidRDefault="000D6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94483171"/>
      <w:docPartObj>
        <w:docPartGallery w:val="Page Numbers (Top of Page)"/>
        <w:docPartUnique/>
      </w:docPartObj>
    </w:sdtPr>
    <w:sdtContent>
      <w:p w:rsidR="0003664C" w:rsidRDefault="009C720E">
        <w:pPr>
          <w:pStyle w:val="a4"/>
          <w:jc w:val="center"/>
        </w:pPr>
        <w:r>
          <w:fldChar w:fldCharType="begin"/>
        </w:r>
        <w:r w:rsidR="0003664C">
          <w:instrText>PAGE   \* MERGEFORMAT</w:instrText>
        </w:r>
        <w:r>
          <w:fldChar w:fldCharType="separate"/>
        </w:r>
        <w:r w:rsidR="001F6E7E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64C" w:rsidRDefault="0003664C" w:rsidP="0003664C">
    <w:pPr>
      <w:pStyle w:val="a4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A643C7"/>
    <w:multiLevelType w:val="hybridMultilevel"/>
    <w:tmpl w:val="63CAC1AC"/>
    <w:lvl w:ilvl="0" w:tplc="63529E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284E"/>
    <w:rsid w:val="0003664C"/>
    <w:rsid w:val="00053C19"/>
    <w:rsid w:val="000D640B"/>
    <w:rsid w:val="001D1C9E"/>
    <w:rsid w:val="001F6E7E"/>
    <w:rsid w:val="00290076"/>
    <w:rsid w:val="002949A9"/>
    <w:rsid w:val="002F714E"/>
    <w:rsid w:val="003069C3"/>
    <w:rsid w:val="003620A3"/>
    <w:rsid w:val="00493D2C"/>
    <w:rsid w:val="004D284E"/>
    <w:rsid w:val="0051723F"/>
    <w:rsid w:val="005349E2"/>
    <w:rsid w:val="005719ED"/>
    <w:rsid w:val="00574C0B"/>
    <w:rsid w:val="00661C30"/>
    <w:rsid w:val="006A18E5"/>
    <w:rsid w:val="006E7944"/>
    <w:rsid w:val="007174C9"/>
    <w:rsid w:val="00742D87"/>
    <w:rsid w:val="00881B6E"/>
    <w:rsid w:val="00922A26"/>
    <w:rsid w:val="009C720E"/>
    <w:rsid w:val="009F55C7"/>
    <w:rsid w:val="00A3512F"/>
    <w:rsid w:val="00A544AD"/>
    <w:rsid w:val="00AD0378"/>
    <w:rsid w:val="00B069D0"/>
    <w:rsid w:val="00C2320F"/>
    <w:rsid w:val="00D3552A"/>
    <w:rsid w:val="00E14558"/>
    <w:rsid w:val="00E52057"/>
    <w:rsid w:val="00E61189"/>
    <w:rsid w:val="00EF6303"/>
    <w:rsid w:val="00F52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20F"/>
  </w:style>
  <w:style w:type="paragraph" w:styleId="2">
    <w:name w:val="heading 2"/>
    <w:next w:val="a0"/>
    <w:link w:val="20"/>
    <w:qFormat/>
    <w:rsid w:val="00574C0B"/>
    <w:pPr>
      <w:keepNext/>
      <w:widowControl w:val="0"/>
      <w:tabs>
        <w:tab w:val="num" w:pos="1440"/>
      </w:tabs>
      <w:suppressAutoHyphens/>
      <w:spacing w:before="240" w:after="60" w:line="240" w:lineRule="auto"/>
      <w:ind w:left="1440" w:hanging="360"/>
      <w:outlineLvl w:val="1"/>
    </w:pPr>
    <w:rPr>
      <w:rFonts w:ascii="Arial" w:eastAsia="Calibri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4D284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a1"/>
    <w:link w:val="a4"/>
    <w:uiPriority w:val="99"/>
    <w:rsid w:val="004D284E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D2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4D284E"/>
    <w:rPr>
      <w:rFonts w:ascii="Segoe UI" w:hAnsi="Segoe UI" w:cs="Segoe UI"/>
      <w:sz w:val="18"/>
      <w:szCs w:val="18"/>
    </w:rPr>
  </w:style>
  <w:style w:type="paragraph" w:styleId="a8">
    <w:name w:val="Body Text Indent"/>
    <w:basedOn w:val="a"/>
    <w:link w:val="a9"/>
    <w:uiPriority w:val="99"/>
    <w:semiHidden/>
    <w:unhideWhenUsed/>
    <w:rsid w:val="00A3512F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A3512F"/>
  </w:style>
  <w:style w:type="paragraph" w:styleId="a0">
    <w:name w:val="Body Text"/>
    <w:basedOn w:val="a"/>
    <w:link w:val="aa"/>
    <w:uiPriority w:val="99"/>
    <w:semiHidden/>
    <w:unhideWhenUsed/>
    <w:rsid w:val="00493D2C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493D2C"/>
  </w:style>
  <w:style w:type="paragraph" w:styleId="ab">
    <w:name w:val="footer"/>
    <w:basedOn w:val="a"/>
    <w:link w:val="ac"/>
    <w:uiPriority w:val="99"/>
    <w:unhideWhenUsed/>
    <w:rsid w:val="006E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6E7944"/>
  </w:style>
  <w:style w:type="paragraph" w:customStyle="1" w:styleId="ConsNonformat">
    <w:name w:val="ConsNonformat"/>
    <w:rsid w:val="005719ED"/>
    <w:pPr>
      <w:suppressAutoHyphens/>
      <w:spacing w:after="0" w:line="240" w:lineRule="auto"/>
      <w:ind w:right="19772"/>
    </w:pPr>
    <w:rPr>
      <w:rFonts w:ascii="Courier New" w:eastAsia="Times New Roman" w:hAnsi="Courier New" w:cs="Times New Roman"/>
      <w:kern w:val="1"/>
      <w:sz w:val="20"/>
      <w:szCs w:val="20"/>
      <w:lang w:eastAsia="ar-SA"/>
    </w:rPr>
  </w:style>
  <w:style w:type="character" w:customStyle="1" w:styleId="20">
    <w:name w:val="Заголовок 2 Знак"/>
    <w:basedOn w:val="a1"/>
    <w:link w:val="2"/>
    <w:rsid w:val="00574C0B"/>
    <w:rPr>
      <w:rFonts w:ascii="Arial" w:eastAsia="Calibri" w:hAnsi="Arial" w:cs="Arial"/>
      <w:b/>
      <w:bCs/>
      <w:i/>
      <w:iCs/>
      <w:kern w:val="1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2026-08-05T13:49:00Z</cp:lastPrinted>
  <dcterms:created xsi:type="dcterms:W3CDTF">2026-08-04T17:56:00Z</dcterms:created>
  <dcterms:modified xsi:type="dcterms:W3CDTF">2026-08-05T13:49:00Z</dcterms:modified>
</cp:coreProperties>
</file>