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92" w:rsidRDefault="003C6B92" w:rsidP="003C6B92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sz w:val="32"/>
          <w:szCs w:val="32"/>
          <w:lang w:eastAsia="ru-RU"/>
        </w:rPr>
        <w:br/>
        <w:t>СЕЛИЖАРОВСКОГО ОКРУГА</w:t>
      </w:r>
    </w:p>
    <w:p w:rsidR="003C6B92" w:rsidRDefault="003C6B92" w:rsidP="003C6B92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2" w:type="dxa"/>
        <w:tblInd w:w="250" w:type="dxa"/>
        <w:tblLayout w:type="fixed"/>
        <w:tblLook w:val="04A0"/>
      </w:tblPr>
      <w:tblGrid>
        <w:gridCol w:w="3104"/>
        <w:gridCol w:w="3104"/>
        <w:gridCol w:w="504"/>
        <w:gridCol w:w="2600"/>
      </w:tblGrid>
      <w:tr w:rsidR="003C6B92" w:rsidTr="00B64AB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92" w:rsidRDefault="00761B60" w:rsidP="00B64AB6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 апреля 2026</w:t>
            </w:r>
            <w:r w:rsidR="003C6B92">
              <w:rPr>
                <w:rFonts w:eastAsia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3105" w:type="dxa"/>
            <w:vAlign w:val="bottom"/>
          </w:tcPr>
          <w:p w:rsidR="003C6B92" w:rsidRDefault="003C6B92" w:rsidP="00B64AB6">
            <w:pPr>
              <w:spacing w:line="276" w:lineRule="auto"/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1/4-</w:t>
            </w:r>
            <w:r w:rsidR="001F7853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3C6B92" w:rsidTr="00B64AB6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:rsidR="003C6B92" w:rsidRDefault="00761B60" w:rsidP="00B64AB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3C6B92">
              <w:rPr>
                <w:rFonts w:eastAsia="Times New Roman"/>
                <w:sz w:val="24"/>
                <w:szCs w:val="24"/>
                <w:lang w:eastAsia="ru-RU"/>
              </w:rPr>
              <w:t>гт. Селижарово</w:t>
            </w:r>
          </w:p>
        </w:tc>
        <w:tc>
          <w:tcPr>
            <w:tcW w:w="3105" w:type="dxa"/>
            <w:gridSpan w:val="2"/>
            <w:vAlign w:val="bottom"/>
          </w:tcPr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6B92" w:rsidRDefault="003C6B92" w:rsidP="003C6B92">
      <w:pPr>
        <w:pStyle w:val="a3"/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заместителя председателя </w:t>
      </w:r>
      <w:r>
        <w:rPr>
          <w:b/>
          <w:sz w:val="28"/>
          <w:szCs w:val="28"/>
        </w:rPr>
        <w:br/>
        <w:t>территориальной избирательной комиссии Селижаровского округа</w:t>
      </w:r>
    </w:p>
    <w:p w:rsidR="003C6B92" w:rsidRDefault="00E4578B" w:rsidP="003C6B92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пунктами 8</w:t>
      </w:r>
      <w:r w:rsidR="003C6B92">
        <w:rPr>
          <w:sz w:val="28"/>
          <w:szCs w:val="28"/>
        </w:rPr>
        <w:t>, 13 статьи 28 Федерального закона</w:t>
      </w:r>
      <w:r>
        <w:rPr>
          <w:sz w:val="28"/>
          <w:szCs w:val="28"/>
        </w:rPr>
        <w:t xml:space="preserve"> от 12.06.2002 № 67-ФЗ </w:t>
      </w:r>
      <w:r w:rsidR="003C6B92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</w:t>
      </w:r>
      <w:r>
        <w:rPr>
          <w:sz w:val="28"/>
          <w:szCs w:val="28"/>
        </w:rPr>
        <w:t xml:space="preserve"> от 07.04.2003 № 20-ЗО</w:t>
      </w:r>
      <w:r w:rsidR="003C6B92">
        <w:rPr>
          <w:sz w:val="28"/>
          <w:szCs w:val="28"/>
        </w:rPr>
        <w:t xml:space="preserve"> и на основании протокола №</w:t>
      </w:r>
      <w:r>
        <w:rPr>
          <w:sz w:val="28"/>
          <w:szCs w:val="28"/>
        </w:rPr>
        <w:t xml:space="preserve"> </w:t>
      </w:r>
      <w:r w:rsidR="003C6B92">
        <w:rPr>
          <w:sz w:val="28"/>
          <w:szCs w:val="28"/>
        </w:rPr>
        <w:t>2 от 29</w:t>
      </w:r>
      <w:r>
        <w:rPr>
          <w:sz w:val="28"/>
          <w:szCs w:val="28"/>
        </w:rPr>
        <w:t>.04.</w:t>
      </w:r>
      <w:r w:rsidR="003C6B92">
        <w:rPr>
          <w:sz w:val="28"/>
          <w:szCs w:val="28"/>
        </w:rPr>
        <w:t>202</w:t>
      </w:r>
      <w:r w:rsidR="00761B60">
        <w:rPr>
          <w:sz w:val="28"/>
          <w:szCs w:val="28"/>
        </w:rPr>
        <w:t>6</w:t>
      </w:r>
      <w:r w:rsidR="003C6B92">
        <w:rPr>
          <w:szCs w:val="28"/>
        </w:rPr>
        <w:t xml:space="preserve"> </w:t>
      </w:r>
      <w:r w:rsidR="003C6B92">
        <w:rPr>
          <w:sz w:val="28"/>
          <w:szCs w:val="28"/>
        </w:rPr>
        <w:t>года счетной комиссии о результатах тайного голосования по выборам заместителя председателя территориальной избирательной комиссии Селижаровского округа, территориальная избирательная комиссия Селижаровского округа</w:t>
      </w:r>
      <w:r w:rsidR="003C6B92">
        <w:rPr>
          <w:b/>
          <w:spacing w:val="20"/>
          <w:sz w:val="28"/>
          <w:szCs w:val="28"/>
        </w:rPr>
        <w:t xml:space="preserve">  постановляет</w:t>
      </w:r>
      <w:r w:rsidR="003C6B92">
        <w:rPr>
          <w:sz w:val="28"/>
          <w:szCs w:val="28"/>
        </w:rPr>
        <w:t>:</w:t>
      </w:r>
    </w:p>
    <w:p w:rsidR="003C6B92" w:rsidRDefault="003C6B92" w:rsidP="003C6B92">
      <w:pPr>
        <w:pStyle w:val="14-15"/>
        <w:numPr>
          <w:ilvl w:val="0"/>
          <w:numId w:val="1"/>
        </w:numPr>
        <w:tabs>
          <w:tab w:val="num" w:pos="0"/>
          <w:tab w:val="left" w:pos="1134"/>
        </w:tabs>
        <w:ind w:left="0" w:firstLine="709"/>
      </w:pPr>
      <w:r>
        <w:t xml:space="preserve">Избрать заместителем председателя территориальной избирательной комиссии </w:t>
      </w:r>
      <w:r>
        <w:rPr>
          <w:szCs w:val="28"/>
        </w:rPr>
        <w:t>Селижаровского</w:t>
      </w:r>
      <w:r>
        <w:rPr>
          <w:b/>
          <w:szCs w:val="28"/>
        </w:rPr>
        <w:t xml:space="preserve"> </w:t>
      </w:r>
      <w:r>
        <w:rPr>
          <w:szCs w:val="28"/>
        </w:rPr>
        <w:t>округа</w:t>
      </w:r>
      <w:r>
        <w:t xml:space="preserve"> Сургучева Вячеслава Владимировича.</w:t>
      </w:r>
    </w:p>
    <w:p w:rsidR="003C6B92" w:rsidRDefault="003C6B92" w:rsidP="003C6B92">
      <w:pPr>
        <w:pStyle w:val="14-15"/>
        <w:numPr>
          <w:ilvl w:val="0"/>
          <w:numId w:val="1"/>
        </w:numPr>
        <w:tabs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3C6B92" w:rsidRDefault="003C6B92" w:rsidP="003C6B92">
      <w:pPr>
        <w:pStyle w:val="14-15"/>
        <w:numPr>
          <w:ilvl w:val="0"/>
          <w:numId w:val="1"/>
        </w:numPr>
        <w:tabs>
          <w:tab w:val="num" w:pos="0"/>
          <w:tab w:val="left" w:pos="1134"/>
        </w:tabs>
        <w:spacing w:after="240"/>
        <w:ind w:left="0" w:firstLine="709"/>
      </w:pPr>
      <w:r>
        <w:rPr>
          <w:szCs w:val="28"/>
        </w:rPr>
        <w:t>Разместить настоящее постановление на сайте территориальной избирательной комиссии Селижаровского</w:t>
      </w:r>
      <w:r>
        <w:rPr>
          <w:b/>
          <w:szCs w:val="28"/>
        </w:rPr>
        <w:t xml:space="preserve"> </w:t>
      </w:r>
      <w:r>
        <w:rPr>
          <w:szCs w:val="28"/>
        </w:rPr>
        <w:t>округа в информационно-телекоммуникационной сети «Интернет».</w:t>
      </w:r>
    </w:p>
    <w:tbl>
      <w:tblPr>
        <w:tblW w:w="0" w:type="auto"/>
        <w:tblLook w:val="04A0"/>
      </w:tblPr>
      <w:tblGrid>
        <w:gridCol w:w="4503"/>
        <w:gridCol w:w="4965"/>
      </w:tblGrid>
      <w:tr w:rsidR="003C6B92" w:rsidTr="00B64AB6">
        <w:tc>
          <w:tcPr>
            <w:tcW w:w="4503" w:type="dxa"/>
            <w:hideMark/>
          </w:tcPr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Селижаровского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округа</w:t>
            </w:r>
          </w:p>
        </w:tc>
        <w:tc>
          <w:tcPr>
            <w:tcW w:w="4965" w:type="dxa"/>
            <w:vAlign w:val="bottom"/>
            <w:hideMark/>
          </w:tcPr>
          <w:p w:rsidR="003C6B92" w:rsidRDefault="00761B60" w:rsidP="00B64AB6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Е.А. Ефимова</w:t>
            </w:r>
          </w:p>
        </w:tc>
      </w:tr>
      <w:tr w:rsidR="003C6B92" w:rsidTr="00B64AB6">
        <w:tc>
          <w:tcPr>
            <w:tcW w:w="4503" w:type="dxa"/>
          </w:tcPr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5" w:type="dxa"/>
            <w:vAlign w:val="bottom"/>
          </w:tcPr>
          <w:p w:rsidR="003C6B92" w:rsidRDefault="003C6B92" w:rsidP="00B64AB6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6B92" w:rsidTr="00B64AB6">
        <w:tc>
          <w:tcPr>
            <w:tcW w:w="4503" w:type="dxa"/>
            <w:hideMark/>
          </w:tcPr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3C6B92" w:rsidRDefault="003C6B92" w:rsidP="00B64AB6">
            <w:pPr>
              <w:spacing w:line="27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>Селижаровского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округа</w:t>
            </w:r>
          </w:p>
        </w:tc>
        <w:tc>
          <w:tcPr>
            <w:tcW w:w="4965" w:type="dxa"/>
            <w:vAlign w:val="bottom"/>
          </w:tcPr>
          <w:p w:rsidR="003C6B92" w:rsidRDefault="003C6B92" w:rsidP="00B64AB6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О.Ю.</w:t>
            </w:r>
            <w:r w:rsidR="00761B60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Цветкова</w:t>
            </w:r>
          </w:p>
        </w:tc>
      </w:tr>
      <w:tr w:rsidR="003C6B92" w:rsidTr="00B64AB6">
        <w:tc>
          <w:tcPr>
            <w:tcW w:w="4503" w:type="dxa"/>
            <w:hideMark/>
          </w:tcPr>
          <w:p w:rsidR="003C6B92" w:rsidRDefault="003C6B92" w:rsidP="00B64AB6">
            <w:pPr>
              <w:spacing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4965" w:type="dxa"/>
            <w:vAlign w:val="bottom"/>
          </w:tcPr>
          <w:p w:rsidR="003C6B92" w:rsidRDefault="003C6B92" w:rsidP="00B64AB6">
            <w:pPr>
              <w:keepNext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1C12A2" w:rsidRDefault="00E4578B" w:rsidP="003C6B92"/>
    <w:sectPr w:rsidR="001C12A2" w:rsidSect="003C6B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defaultTabStop w:val="708"/>
  <w:characterSpacingControl w:val="doNotCompress"/>
  <w:compat/>
  <w:rsids>
    <w:rsidRoot w:val="003C6B92"/>
    <w:rsid w:val="001B06A2"/>
    <w:rsid w:val="001F7853"/>
    <w:rsid w:val="003C6B92"/>
    <w:rsid w:val="0074297C"/>
    <w:rsid w:val="00761B60"/>
    <w:rsid w:val="00A40EB1"/>
    <w:rsid w:val="00AD685D"/>
    <w:rsid w:val="00AF276D"/>
    <w:rsid w:val="00D90397"/>
    <w:rsid w:val="00E4578B"/>
    <w:rsid w:val="00E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9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C6B92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C6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3C6B9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2026-04-27T05:38:00Z</cp:lastPrinted>
  <dcterms:created xsi:type="dcterms:W3CDTF">2026-04-26T13:08:00Z</dcterms:created>
  <dcterms:modified xsi:type="dcterms:W3CDTF">2026-04-27T05:38:00Z</dcterms:modified>
</cp:coreProperties>
</file>